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34F6DC">
      <w:pPr>
        <w:pStyle w:val="10"/>
        <w:shd w:val="clear" w:color="auto" w:fill="FFFFFF"/>
        <w:spacing w:before="0" w:beforeAutospacing="0" w:after="0" w:afterAutospacing="0"/>
        <w:ind w:left="-1134" w:right="-143"/>
        <w:textAlignment w:val="baseline"/>
        <w:rPr>
          <w:rFonts w:ascii="Roboto" w:hAnsi="Roboto"/>
          <w:color w:val="333333"/>
          <w:sz w:val="27"/>
          <w:szCs w:val="27"/>
        </w:rPr>
      </w:pPr>
      <w:r>
        <w:rPr>
          <w:rFonts w:ascii="Roboto" w:hAnsi="Roboto"/>
          <w:color w:val="333333"/>
          <w:sz w:val="27"/>
          <w:szCs w:val="27"/>
        </w:rPr>
        <w:t>Вы знаете, что за счет понимания своего типа восприятия (кто Вы: визуал, аудиал, кинестет, дигитал) можно увеличить качество и скорость вашего обучения и уметь доносить человеку свои мысли с высокой точностью? Как определить типы восприятия информации  и как эти знания использовать в общении и обучении, разберем подробно в этой статье.</w:t>
      </w:r>
    </w:p>
    <w:p w14:paraId="7D2D9CE3">
      <w:pPr>
        <w:pStyle w:val="10"/>
        <w:shd w:val="clear" w:color="auto" w:fill="FFFFFF"/>
        <w:spacing w:before="0" w:beforeAutospacing="0" w:after="150" w:afterAutospacing="0"/>
        <w:ind w:left="-1134" w:right="-143"/>
        <w:textAlignment w:val="baseline"/>
        <w:rPr>
          <w:rFonts w:ascii="Roboto" w:hAnsi="Roboto"/>
          <w:color w:val="333333"/>
          <w:sz w:val="27"/>
          <w:szCs w:val="27"/>
        </w:rPr>
      </w:pPr>
      <w:r>
        <w:rPr>
          <w:rFonts w:ascii="Roboto" w:hAnsi="Roboto"/>
          <w:color w:val="333333"/>
          <w:sz w:val="27"/>
          <w:szCs w:val="27"/>
        </w:rPr>
        <w:t>К одному мудрому учителю привели десятилетнего ребенка, которого считали совершенно неспособным к обучению. Родители жаловались, что как они ни бились, у них не получалось научить своего сына самой простой арифметике. Сколько они не старались складывать палочки, яблочки, показывали на пальцах, ничего не выходило. Он никак не мог научиться складывать и вычитать. Учитель поговорил с мальчиком несколько минут. Потом попросил родителей посидеть в стороне, пока он научит их мальчика считать. Затем учитель попросил встать мальчика и попрыгать через камушки. Мальчик сначала просто прыгал через камни. Затем учитель сказал: «Смотри, делаешь один прыжок, потом второй, а потом еще прыгай два раза. Сколько всего раз ты прыгнул?» И вдруг мальчик ответил — 4. Дальше мальчик прыгал и еще больше считал, за один день он освоил арифметику, которую осваивают обычные дети за полгода. Родители сидели, раскрыв рты.</w:t>
      </w:r>
    </w:p>
    <w:p w14:paraId="696AEBEF">
      <w:pPr>
        <w:pStyle w:val="10"/>
        <w:shd w:val="clear" w:color="auto" w:fill="FFFFFF"/>
        <w:spacing w:before="0" w:beforeAutospacing="0" w:after="150" w:afterAutospacing="0"/>
        <w:ind w:left="-1134" w:right="-143"/>
        <w:textAlignment w:val="baseline"/>
        <w:rPr>
          <w:rFonts w:ascii="Roboto" w:hAnsi="Roboto"/>
          <w:color w:val="333333"/>
          <w:sz w:val="27"/>
          <w:szCs w:val="27"/>
        </w:rPr>
      </w:pPr>
      <w:r>
        <w:rPr>
          <w:rFonts w:ascii="Roboto" w:hAnsi="Roboto"/>
          <w:color w:val="333333"/>
          <w:sz w:val="27"/>
          <w:szCs w:val="27"/>
        </w:rPr>
        <w:t>Почему это стало возможным? Учитель был мудрым. Он понимал, что этому мальчику нужно преподать урок так, что бы </w:t>
      </w:r>
      <w:r>
        <w:rPr>
          <w:rStyle w:val="8"/>
          <w:rFonts w:ascii="Roboto" w:hAnsi="Roboto"/>
          <w:color w:val="333333"/>
          <w:sz w:val="27"/>
          <w:szCs w:val="27"/>
        </w:rPr>
        <w:t>он сумел воспринять</w:t>
      </w:r>
      <w:r>
        <w:rPr>
          <w:rFonts w:ascii="Roboto" w:hAnsi="Roboto"/>
          <w:color w:val="333333"/>
          <w:sz w:val="27"/>
          <w:szCs w:val="27"/>
        </w:rPr>
        <w:t>. Не просто услышал, а воспринял наиболее понятным ему способом.</w:t>
      </w:r>
    </w:p>
    <w:p w14:paraId="2033D39D">
      <w:pPr>
        <w:pStyle w:val="10"/>
        <w:shd w:val="clear" w:color="auto" w:fill="FFFFFF"/>
        <w:spacing w:before="0" w:beforeAutospacing="0" w:after="150" w:afterAutospacing="0"/>
        <w:ind w:left="-1134" w:right="-143"/>
        <w:textAlignment w:val="baseline"/>
        <w:rPr>
          <w:rFonts w:ascii="Roboto" w:hAnsi="Roboto"/>
          <w:color w:val="333333"/>
          <w:sz w:val="27"/>
          <w:szCs w:val="27"/>
        </w:rPr>
      </w:pPr>
      <w:r>
        <w:rPr>
          <w:rFonts w:ascii="Roboto" w:hAnsi="Roboto"/>
          <w:color w:val="333333"/>
          <w:sz w:val="27"/>
          <w:szCs w:val="27"/>
        </w:rPr>
        <w:t>Сегодня мы поговорим о том, какие типы восприятия бывают, и как понимание типов восприятия информации помогает в отношениях и обучении. А также о том, как определить свой тип восприятия.</w:t>
      </w:r>
    </w:p>
    <w:p w14:paraId="3E8611B2">
      <w:pPr>
        <w:pStyle w:val="10"/>
        <w:shd w:val="clear" w:color="auto" w:fill="FFFFFF"/>
        <w:spacing w:before="0" w:beforeAutospacing="0" w:after="150" w:afterAutospacing="0"/>
        <w:ind w:left="-1134" w:right="-143"/>
        <w:textAlignment w:val="baseline"/>
        <w:rPr>
          <w:rFonts w:ascii="Roboto" w:hAnsi="Roboto"/>
          <w:color w:val="333333"/>
          <w:sz w:val="27"/>
          <w:szCs w:val="27"/>
        </w:rPr>
      </w:pPr>
      <w:r>
        <w:rPr>
          <w:rFonts w:ascii="Roboto" w:hAnsi="Roboto"/>
          <w:color w:val="333333"/>
          <w:sz w:val="27"/>
          <w:szCs w:val="27"/>
        </w:rPr>
        <w:t>В самом простом приближении выделяют четыре типа восприятия информации: визуал, аудиал, кинестет, дигитал.</w:t>
      </w:r>
    </w:p>
    <w:p w14:paraId="1C04E2B7">
      <w:pPr>
        <w:shd w:val="clear" w:color="auto" w:fill="FFFFFF"/>
        <w:spacing w:before="300" w:after="150" w:line="240" w:lineRule="auto"/>
        <w:ind w:left="-1134" w:right="-143"/>
        <w:textAlignment w:val="baseline"/>
        <w:outlineLvl w:val="1"/>
        <w:rPr>
          <w:rFonts w:ascii="Roboto" w:hAnsi="Roboto" w:eastAsia="Times New Roman" w:cs="Times New Roman"/>
          <w:b/>
          <w:bCs/>
          <w:sz w:val="36"/>
          <w:szCs w:val="36"/>
          <w:lang w:eastAsia="ru-RU"/>
        </w:rPr>
      </w:pPr>
      <w:r>
        <w:rPr>
          <w:rFonts w:ascii="Roboto" w:hAnsi="Roboto" w:eastAsia="Times New Roman" w:cs="Times New Roman"/>
          <w:b/>
          <w:bCs/>
          <w:sz w:val="36"/>
          <w:szCs w:val="36"/>
          <w:lang w:eastAsia="ru-RU"/>
        </w:rPr>
        <w:t>Как определить типы восприятия информации? Тест на определение типа восприятия</w:t>
      </w:r>
    </w:p>
    <w:p w14:paraId="67FA0756">
      <w:pPr>
        <w:shd w:val="clear" w:color="auto" w:fill="FFFFFF"/>
        <w:spacing w:after="150" w:line="240" w:lineRule="auto"/>
        <w:ind w:left="-1134" w:right="-143"/>
        <w:textAlignment w:val="baseline"/>
        <w:rPr>
          <w:rFonts w:ascii="Roboto" w:hAnsi="Roboto" w:eastAsia="Times New Roman" w:cs="Times New Roman"/>
          <w:color w:val="333333"/>
          <w:sz w:val="27"/>
          <w:szCs w:val="27"/>
          <w:lang w:eastAsia="ru-RU"/>
        </w:rPr>
      </w:pPr>
      <w:r>
        <w:rPr>
          <w:rFonts w:ascii="Roboto" w:hAnsi="Roboto" w:eastAsia="Times New Roman" w:cs="Times New Roman"/>
          <w:color w:val="333333"/>
          <w:sz w:val="27"/>
          <w:szCs w:val="27"/>
          <w:lang w:eastAsia="ru-RU"/>
        </w:rPr>
        <w:t>Существует несколько способов определить свой тип восприятия и узнать, кто Вы: аудиал, визуал, кинестет, дигитал. Остановимся на нескольких.</w:t>
      </w:r>
    </w:p>
    <w:p w14:paraId="6CB85AE4">
      <w:pPr>
        <w:shd w:val="clear" w:color="auto" w:fill="FFFFFF"/>
        <w:spacing w:after="150" w:line="240" w:lineRule="auto"/>
        <w:ind w:left="-1134" w:right="-143"/>
        <w:textAlignment w:val="baseline"/>
        <w:rPr>
          <w:rFonts w:ascii="Roboto" w:hAnsi="Roboto" w:eastAsia="Times New Roman" w:cs="Times New Roman"/>
          <w:color w:val="333333"/>
          <w:sz w:val="27"/>
          <w:szCs w:val="27"/>
          <w:lang w:eastAsia="ru-RU"/>
        </w:rPr>
      </w:pPr>
      <w:r>
        <w:rPr>
          <w:rFonts w:ascii="Roboto" w:hAnsi="Roboto" w:eastAsia="Times New Roman" w:cs="Times New Roman"/>
          <w:b/>
          <w:bCs/>
          <w:color w:val="333333"/>
          <w:sz w:val="27"/>
          <w:lang w:eastAsia="ru-RU"/>
        </w:rPr>
        <w:t>1. Наблюдение за собой.</w:t>
      </w:r>
      <w:r>
        <w:rPr>
          <w:rFonts w:ascii="Roboto" w:hAnsi="Roboto" w:eastAsia="Times New Roman" w:cs="Times New Roman"/>
          <w:color w:val="333333"/>
          <w:sz w:val="27"/>
          <w:szCs w:val="27"/>
          <w:lang w:eastAsia="ru-RU"/>
        </w:rPr>
        <w:t> Посмотрите, что в ходе мыслительной деятельности Вы используете чаще всего? Как организованы Ваши мысли? Яркими картинками и образами (визуал), ощущениями (кинестет), звуками и интонациями (аудиал), внутренней речью, логическими связями, смыслами (дигитал).</w:t>
      </w:r>
    </w:p>
    <w:p w14:paraId="27CE0A6B">
      <w:pPr>
        <w:shd w:val="clear" w:color="auto" w:fill="FFFFFF"/>
        <w:spacing w:after="150" w:line="240" w:lineRule="auto"/>
        <w:ind w:left="-1134" w:right="-143"/>
        <w:textAlignment w:val="baseline"/>
        <w:rPr>
          <w:rFonts w:ascii="Roboto" w:hAnsi="Roboto" w:eastAsia="Times New Roman" w:cs="Times New Roman"/>
          <w:color w:val="333333"/>
          <w:sz w:val="27"/>
          <w:szCs w:val="27"/>
          <w:lang w:eastAsia="ru-RU"/>
        </w:rPr>
      </w:pPr>
      <w:r>
        <w:rPr>
          <w:rFonts w:ascii="Roboto" w:hAnsi="Roboto" w:eastAsia="Times New Roman" w:cs="Times New Roman"/>
          <w:b/>
          <w:bCs/>
          <w:color w:val="333333"/>
          <w:sz w:val="27"/>
          <w:lang w:eastAsia="ru-RU"/>
        </w:rPr>
        <w:t>2. Ниже приведен небольшой список слов</w:t>
      </w:r>
      <w:r>
        <w:rPr>
          <w:rFonts w:ascii="Roboto" w:hAnsi="Roboto" w:eastAsia="Times New Roman" w:cs="Times New Roman"/>
          <w:color w:val="333333"/>
          <w:sz w:val="27"/>
          <w:szCs w:val="27"/>
          <w:lang w:eastAsia="ru-RU"/>
        </w:rPr>
        <w:t>. После прочтения, постарайтесь уловить, что первое Вам представилось, с какого элемента началось представления? А что возникло позже?</w:t>
      </w:r>
    </w:p>
    <w:p w14:paraId="21F848CB">
      <w:pPr>
        <w:numPr>
          <w:ilvl w:val="0"/>
          <w:numId w:val="1"/>
        </w:numPr>
        <w:shd w:val="clear" w:color="auto" w:fill="FFFFFF"/>
        <w:spacing w:after="0" w:line="240" w:lineRule="auto"/>
        <w:ind w:left="-1134" w:right="-143" w:firstLine="0"/>
        <w:textAlignment w:val="baseline"/>
        <w:rPr>
          <w:rFonts w:ascii="inherit" w:hAnsi="inherit" w:eastAsia="Times New Roman" w:cs="Times New Roman"/>
          <w:color w:val="333333"/>
          <w:sz w:val="27"/>
          <w:szCs w:val="27"/>
          <w:lang w:eastAsia="ru-RU"/>
        </w:rPr>
      </w:pPr>
      <w:r>
        <w:rPr>
          <w:rFonts w:ascii="inherit" w:hAnsi="inherit" w:eastAsia="Times New Roman" w:cs="Times New Roman"/>
          <w:color w:val="333333"/>
          <w:sz w:val="27"/>
          <w:szCs w:val="27"/>
          <w:lang w:eastAsia="ru-RU"/>
        </w:rPr>
        <w:t>Мягкий на ощупь бархат</w:t>
      </w:r>
    </w:p>
    <w:p w14:paraId="1C73BE5E">
      <w:pPr>
        <w:numPr>
          <w:ilvl w:val="0"/>
          <w:numId w:val="1"/>
        </w:numPr>
        <w:shd w:val="clear" w:color="auto" w:fill="FFFFFF"/>
        <w:spacing w:after="0" w:line="240" w:lineRule="auto"/>
        <w:ind w:left="-1134" w:right="-143" w:firstLine="0"/>
        <w:textAlignment w:val="baseline"/>
        <w:rPr>
          <w:rFonts w:ascii="inherit" w:hAnsi="inherit" w:eastAsia="Times New Roman" w:cs="Times New Roman"/>
          <w:color w:val="333333"/>
          <w:sz w:val="27"/>
          <w:szCs w:val="27"/>
          <w:lang w:eastAsia="ru-RU"/>
        </w:rPr>
      </w:pPr>
      <w:r>
        <w:rPr>
          <w:rFonts w:ascii="inherit" w:hAnsi="inherit" w:eastAsia="Times New Roman" w:cs="Times New Roman"/>
          <w:color w:val="333333"/>
          <w:sz w:val="27"/>
          <w:szCs w:val="27"/>
          <w:lang w:eastAsia="ru-RU"/>
        </w:rPr>
        <w:t>Музыкант играющий на скрипке</w:t>
      </w:r>
    </w:p>
    <w:p w14:paraId="671E2287">
      <w:pPr>
        <w:numPr>
          <w:ilvl w:val="0"/>
          <w:numId w:val="1"/>
        </w:numPr>
        <w:shd w:val="clear" w:color="auto" w:fill="FFFFFF"/>
        <w:spacing w:after="0" w:line="240" w:lineRule="auto"/>
        <w:ind w:left="-1134" w:right="-143" w:firstLine="0"/>
        <w:textAlignment w:val="baseline"/>
        <w:rPr>
          <w:rFonts w:ascii="inherit" w:hAnsi="inherit" w:eastAsia="Times New Roman" w:cs="Times New Roman"/>
          <w:color w:val="333333"/>
          <w:sz w:val="27"/>
          <w:szCs w:val="27"/>
          <w:lang w:eastAsia="ru-RU"/>
        </w:rPr>
      </w:pPr>
      <w:r>
        <w:rPr>
          <w:rFonts w:ascii="inherit" w:hAnsi="inherit" w:eastAsia="Times New Roman" w:cs="Times New Roman"/>
          <w:color w:val="333333"/>
          <w:sz w:val="27"/>
          <w:szCs w:val="27"/>
          <w:lang w:eastAsia="ru-RU"/>
        </w:rPr>
        <w:t>Лекарство</w:t>
      </w:r>
    </w:p>
    <w:p w14:paraId="18C5C4A4">
      <w:pPr>
        <w:numPr>
          <w:ilvl w:val="0"/>
          <w:numId w:val="1"/>
        </w:numPr>
        <w:shd w:val="clear" w:color="auto" w:fill="FFFFFF"/>
        <w:spacing w:after="0" w:line="240" w:lineRule="auto"/>
        <w:ind w:left="-1134" w:right="-143" w:firstLine="0"/>
        <w:textAlignment w:val="baseline"/>
        <w:rPr>
          <w:rFonts w:ascii="inherit" w:hAnsi="inherit" w:eastAsia="Times New Roman" w:cs="Times New Roman"/>
          <w:color w:val="333333"/>
          <w:sz w:val="27"/>
          <w:szCs w:val="27"/>
          <w:lang w:eastAsia="ru-RU"/>
        </w:rPr>
      </w:pPr>
      <w:r>
        <w:rPr>
          <w:rFonts w:ascii="inherit" w:hAnsi="inherit" w:eastAsia="Times New Roman" w:cs="Times New Roman"/>
          <w:color w:val="333333"/>
          <w:sz w:val="27"/>
          <w:szCs w:val="27"/>
          <w:lang w:eastAsia="ru-RU"/>
        </w:rPr>
        <w:t>Взлетающий самолет</w:t>
      </w:r>
    </w:p>
    <w:p w14:paraId="335B8B5A">
      <w:pPr>
        <w:shd w:val="clear" w:color="auto" w:fill="FFFFFF"/>
        <w:spacing w:after="150" w:line="240" w:lineRule="auto"/>
        <w:ind w:left="-1134" w:right="-143"/>
        <w:textAlignment w:val="baseline"/>
        <w:rPr>
          <w:rFonts w:ascii="Roboto" w:hAnsi="Roboto" w:eastAsia="Times New Roman" w:cs="Times New Roman"/>
          <w:color w:val="333333"/>
          <w:sz w:val="27"/>
          <w:szCs w:val="27"/>
          <w:lang w:eastAsia="ru-RU"/>
        </w:rPr>
      </w:pPr>
      <w:r>
        <w:rPr>
          <w:rFonts w:ascii="Roboto" w:hAnsi="Roboto" w:eastAsia="Times New Roman" w:cs="Times New Roman"/>
          <w:color w:val="333333"/>
          <w:sz w:val="27"/>
          <w:szCs w:val="27"/>
          <w:lang w:eastAsia="ru-RU"/>
        </w:rPr>
        <w:t>Если первое, с чего началось представление — это картинка, образ, то скорее всего, Вы визуал. Если образ начался со звуков, а только потом представились картинки, то Вы аудиал. Если Вам потребовалось телесно представить, как располагаются объекты или у Вас быстро пошли телесные ощущения — кинестет, и если Вам потребовалось проговорить слово, чтобы оно представилось — дигитал.</w:t>
      </w:r>
    </w:p>
    <w:p w14:paraId="210D277C">
      <w:pPr>
        <w:shd w:val="clear" w:color="auto" w:fill="FFFFFF"/>
        <w:spacing w:after="0" w:line="240" w:lineRule="auto"/>
        <w:ind w:left="-1134" w:right="-143"/>
        <w:textAlignment w:val="baseline"/>
        <w:rPr>
          <w:rFonts w:ascii="Roboto" w:hAnsi="Roboto" w:eastAsia="Times New Roman" w:cs="Times New Roman"/>
          <w:color w:val="333333"/>
          <w:sz w:val="27"/>
          <w:szCs w:val="27"/>
          <w:lang w:eastAsia="ru-RU"/>
        </w:rPr>
      </w:pPr>
      <w:r>
        <w:rPr>
          <w:rFonts w:ascii="Roboto" w:hAnsi="Roboto" w:eastAsia="Times New Roman" w:cs="Times New Roman"/>
          <w:b/>
          <w:bCs/>
          <w:color w:val="333333"/>
          <w:sz w:val="27"/>
          <w:lang w:eastAsia="ru-RU"/>
        </w:rPr>
        <w:t>3. Пройти небольшой психологический тест</w:t>
      </w:r>
      <w:r>
        <w:rPr>
          <w:rFonts w:ascii="Roboto" w:hAnsi="Roboto" w:eastAsia="Times New Roman" w:cs="Times New Roman"/>
          <w:color w:val="333333"/>
          <w:sz w:val="27"/>
          <w:szCs w:val="27"/>
          <w:lang w:eastAsia="ru-RU"/>
        </w:rPr>
        <w:t> по методике «</w:t>
      </w:r>
      <w:r>
        <w:rPr>
          <w:rFonts w:ascii="Arial" w:hAnsi="Arial" w:eastAsia="Times New Roman" w:cs="Arial"/>
          <w:color w:val="444444"/>
          <w:sz w:val="27"/>
          <w:szCs w:val="27"/>
          <w:lang w:eastAsia="ru-RU"/>
        </w:rPr>
        <w:t>Диагностика доминирующей перцептивной модальности С. Ефремцева</w:t>
      </w:r>
      <w:r>
        <w:rPr>
          <w:rFonts w:ascii="Roboto" w:hAnsi="Roboto" w:eastAsia="Times New Roman" w:cs="Times New Roman"/>
          <w:color w:val="333333"/>
          <w:sz w:val="27"/>
          <w:szCs w:val="27"/>
          <w:lang w:eastAsia="ru-RU"/>
        </w:rPr>
        <w:t>»</w:t>
      </w:r>
    </w:p>
    <w:p w14:paraId="6836E071">
      <w:pPr>
        <w:shd w:val="clear" w:color="auto" w:fill="FFFFFF"/>
        <w:spacing w:after="150" w:line="240" w:lineRule="auto"/>
        <w:ind w:left="-1134" w:right="-143"/>
        <w:textAlignment w:val="baseline"/>
        <w:rPr>
          <w:rFonts w:ascii="Roboto" w:hAnsi="Roboto" w:eastAsia="Times New Roman" w:cs="Times New Roman"/>
          <w:color w:val="333333"/>
          <w:sz w:val="27"/>
          <w:szCs w:val="27"/>
          <w:lang w:eastAsia="ru-RU"/>
        </w:rPr>
      </w:pPr>
      <w:r>
        <w:rPr>
          <w:rFonts w:ascii="Roboto" w:hAnsi="Roboto" w:eastAsia="Times New Roman" w:cs="Times New Roman"/>
          <w:color w:val="333333"/>
          <w:sz w:val="27"/>
          <w:szCs w:val="27"/>
          <w:lang w:eastAsia="ru-RU"/>
        </w:rPr>
        <w:t>Можете его скачать напрямую и, ответив на вопросы, определить свой тип восприятия. Тест на проверку: визуал, аудиал, кинестет, дигитал</w:t>
      </w:r>
    </w:p>
    <w:p w14:paraId="7C18BE72">
      <w:pPr>
        <w:shd w:val="clear" w:color="auto" w:fill="FFFFFF"/>
        <w:spacing w:after="150" w:line="240" w:lineRule="auto"/>
        <w:ind w:left="-1134" w:right="-143"/>
        <w:textAlignment w:val="baseline"/>
        <w:rPr>
          <w:rFonts w:ascii="Roboto" w:hAnsi="Roboto" w:eastAsia="Times New Roman" w:cs="Times New Roman"/>
          <w:color w:val="333333"/>
          <w:sz w:val="27"/>
          <w:szCs w:val="27"/>
          <w:lang w:eastAsia="ru-RU"/>
        </w:rPr>
      </w:pPr>
      <w:r>
        <w:rPr>
          <w:rFonts w:ascii="Roboto" w:hAnsi="Roboto" w:eastAsia="Times New Roman" w:cs="Times New Roman"/>
          <w:b/>
          <w:bCs/>
          <w:color w:val="333333"/>
          <w:sz w:val="27"/>
          <w:lang w:eastAsia="ru-RU"/>
        </w:rPr>
        <w:t>4. Понаблюдайте за собой и отметьте,</w:t>
      </w:r>
      <w:r>
        <w:rPr>
          <w:rFonts w:ascii="Roboto" w:hAnsi="Roboto" w:eastAsia="Times New Roman" w:cs="Times New Roman"/>
          <w:color w:val="333333"/>
          <w:sz w:val="27"/>
          <w:szCs w:val="27"/>
          <w:lang w:eastAsia="ru-RU"/>
        </w:rPr>
        <w:t> какой </w:t>
      </w:r>
      <w:r>
        <w:rPr>
          <w:rFonts w:ascii="Roboto" w:hAnsi="Roboto" w:eastAsia="Times New Roman" w:cs="Times New Roman"/>
          <w:b/>
          <w:bCs/>
          <w:color w:val="333333"/>
          <w:sz w:val="27"/>
          <w:lang w:eastAsia="ru-RU"/>
        </w:rPr>
        <w:t>тип кратковременной памяти</w:t>
      </w:r>
      <w:r>
        <w:rPr>
          <w:rFonts w:ascii="Roboto" w:hAnsi="Roboto" w:eastAsia="Times New Roman" w:cs="Times New Roman"/>
          <w:color w:val="333333"/>
          <w:sz w:val="27"/>
          <w:szCs w:val="27"/>
          <w:lang w:eastAsia="ru-RU"/>
        </w:rPr>
        <w:t> у Вас развит больше всего? Что Вы схватываете быстро и легко: картинки, звуки, ощущения, логические связи? Что Вам легче запомнить?</w:t>
      </w:r>
    </w:p>
    <w:p w14:paraId="4970671D">
      <w:pPr>
        <w:shd w:val="clear" w:color="auto" w:fill="FFFFFF"/>
        <w:spacing w:after="150" w:line="240" w:lineRule="auto"/>
        <w:ind w:left="-1134" w:right="-143"/>
        <w:textAlignment w:val="baseline"/>
        <w:rPr>
          <w:rFonts w:ascii="Roboto" w:hAnsi="Roboto" w:eastAsia="Times New Roman" w:cs="Times New Roman"/>
          <w:color w:val="333333"/>
          <w:sz w:val="27"/>
          <w:szCs w:val="27"/>
          <w:lang w:eastAsia="ru-RU"/>
        </w:rPr>
      </w:pPr>
      <w:r>
        <w:rPr>
          <w:rFonts w:ascii="Roboto" w:hAnsi="Roboto" w:eastAsia="Times New Roman" w:cs="Times New Roman"/>
          <w:b/>
          <w:bCs/>
          <w:color w:val="333333"/>
          <w:sz w:val="27"/>
          <w:lang w:eastAsia="ru-RU"/>
        </w:rPr>
        <w:t>5. Люди каждого типа восприятия употребляют в своей речи определенные фразы</w:t>
      </w:r>
      <w:r>
        <w:rPr>
          <w:rFonts w:ascii="Roboto" w:hAnsi="Roboto" w:eastAsia="Times New Roman" w:cs="Times New Roman"/>
          <w:color w:val="333333"/>
          <w:sz w:val="27"/>
          <w:szCs w:val="27"/>
          <w:lang w:eastAsia="ru-RU"/>
        </w:rPr>
        <w:t> и выражения, характерные именно для их ведущей, запускающей системы. Однако я не рекомендую упираться именно на этот тест для определения, каким типом вы являетесь. Он может дать ошибку в ряде случаев, когда человек приучил себя общаться определенным образом,используйте этот метод только как дополнительный к вышеуказанным методам.</w:t>
      </w:r>
    </w:p>
    <w:p w14:paraId="75DBD85E">
      <w:pPr>
        <w:pStyle w:val="3"/>
        <w:shd w:val="clear" w:color="auto" w:fill="FFFFFF"/>
        <w:spacing w:before="300" w:after="150" w:line="240" w:lineRule="auto"/>
        <w:ind w:left="-1134" w:right="-143"/>
        <w:textAlignment w:val="baseline"/>
        <w:rPr>
          <w:rFonts w:ascii="Roboto" w:hAnsi="Roboto"/>
        </w:rPr>
      </w:pPr>
      <w:r>
        <w:rPr>
          <w:rFonts w:ascii="Roboto" w:hAnsi="Roboto"/>
        </w:rPr>
        <w:t>Как же определить, кто Вы: визуал, аудиал, кинестет или дигитал по речи?</w:t>
      </w:r>
    </w:p>
    <w:p w14:paraId="3BA7E870">
      <w:pPr>
        <w:pStyle w:val="10"/>
        <w:shd w:val="clear" w:color="auto" w:fill="FFFFFF"/>
        <w:spacing w:before="0" w:beforeAutospacing="0" w:after="150" w:afterAutospacing="0"/>
        <w:ind w:left="-1134" w:right="-143"/>
        <w:textAlignment w:val="baseline"/>
        <w:rPr>
          <w:rFonts w:ascii="Roboto" w:hAnsi="Roboto"/>
          <w:color w:val="333333"/>
          <w:sz w:val="27"/>
          <w:szCs w:val="27"/>
        </w:rPr>
      </w:pPr>
      <w:r>
        <w:rPr>
          <w:rFonts w:ascii="Roboto" w:hAnsi="Roboto"/>
          <w:color w:val="333333"/>
          <w:sz w:val="27"/>
          <w:szCs w:val="27"/>
        </w:rPr>
        <w:t>Внимательно проследите за своей речью и выпишите в точности фразы, которые вы используете  для обозначения своего мнения, своих действий. Чаще всего человек конкретного типа восприятия использует характерные для этой модальности словосочетания.</w:t>
      </w:r>
    </w:p>
    <w:p w14:paraId="7D85378A">
      <w:pPr>
        <w:pStyle w:val="4"/>
        <w:shd w:val="clear" w:color="auto" w:fill="FFFFFF"/>
        <w:spacing w:before="150" w:after="150" w:line="240" w:lineRule="auto"/>
        <w:ind w:left="-1134" w:right="-143"/>
        <w:textAlignment w:val="baseline"/>
        <w:rPr>
          <w:rFonts w:ascii="Roboto" w:hAnsi="Roboto"/>
          <w:b w:val="0"/>
          <w:bCs w:val="0"/>
          <w:color w:val="auto"/>
          <w:sz w:val="24"/>
          <w:szCs w:val="24"/>
        </w:rPr>
      </w:pPr>
      <w:r>
        <w:rPr>
          <w:rFonts w:ascii="Roboto" w:hAnsi="Roboto"/>
          <w:b w:val="0"/>
          <w:bCs w:val="0"/>
        </w:rPr>
        <w:t>Визуал</w:t>
      </w:r>
    </w:p>
    <w:p w14:paraId="70358445">
      <w:pPr>
        <w:pStyle w:val="10"/>
        <w:shd w:val="clear" w:color="auto" w:fill="FFFFFF"/>
        <w:spacing w:before="0" w:beforeAutospacing="0" w:after="150" w:afterAutospacing="0"/>
        <w:ind w:left="-1134" w:right="-143"/>
        <w:textAlignment w:val="baseline"/>
        <w:rPr>
          <w:rFonts w:ascii="Roboto" w:hAnsi="Roboto"/>
          <w:color w:val="333333"/>
          <w:sz w:val="27"/>
          <w:szCs w:val="27"/>
        </w:rPr>
      </w:pPr>
      <w:r>
        <w:rPr>
          <w:rFonts w:ascii="Roboto" w:hAnsi="Roboto"/>
          <w:color w:val="333333"/>
          <w:sz w:val="27"/>
          <w:szCs w:val="27"/>
        </w:rPr>
        <w:t>Использует слова и словосочетания, связанные со </w:t>
      </w:r>
      <w:r>
        <w:rPr>
          <w:rStyle w:val="8"/>
          <w:rFonts w:ascii="Roboto" w:hAnsi="Roboto"/>
          <w:color w:val="333333"/>
          <w:sz w:val="27"/>
          <w:szCs w:val="27"/>
        </w:rPr>
        <w:t>зрительными действиями</w:t>
      </w:r>
      <w:r>
        <w:rPr>
          <w:rFonts w:ascii="Roboto" w:hAnsi="Roboto"/>
          <w:color w:val="333333"/>
          <w:sz w:val="27"/>
          <w:szCs w:val="27"/>
        </w:rPr>
        <w:t>: я не видел, я увидел, я заметил, мне кажется, это было красочно и великолепно, это выглядит, фокус сосредоточен, контраст, перспектива, видите ли.</w:t>
      </w:r>
    </w:p>
    <w:p w14:paraId="08096887">
      <w:pPr>
        <w:pStyle w:val="4"/>
        <w:shd w:val="clear" w:color="auto" w:fill="FFFFFF"/>
        <w:spacing w:before="150" w:after="150" w:line="240" w:lineRule="auto"/>
        <w:ind w:left="-1134" w:right="-143"/>
        <w:textAlignment w:val="baseline"/>
        <w:rPr>
          <w:rFonts w:ascii="Roboto" w:hAnsi="Roboto"/>
          <w:b w:val="0"/>
          <w:bCs w:val="0"/>
          <w:color w:val="auto"/>
          <w:sz w:val="24"/>
          <w:szCs w:val="24"/>
        </w:rPr>
      </w:pPr>
      <w:r>
        <w:rPr>
          <w:rFonts w:ascii="Roboto" w:hAnsi="Roboto"/>
          <w:b w:val="0"/>
          <w:bCs w:val="0"/>
        </w:rPr>
        <w:t>Аудиал</w:t>
      </w:r>
    </w:p>
    <w:p w14:paraId="329BD439">
      <w:pPr>
        <w:pStyle w:val="10"/>
        <w:shd w:val="clear" w:color="auto" w:fill="FFFFFF"/>
        <w:spacing w:before="0" w:beforeAutospacing="0" w:after="150" w:afterAutospacing="0"/>
        <w:ind w:left="-1134" w:right="-143"/>
        <w:textAlignment w:val="baseline"/>
        <w:rPr>
          <w:rFonts w:ascii="Roboto" w:hAnsi="Roboto"/>
          <w:color w:val="333333"/>
          <w:sz w:val="27"/>
          <w:szCs w:val="27"/>
        </w:rPr>
      </w:pPr>
      <w:r>
        <w:rPr>
          <w:rFonts w:ascii="Roboto" w:hAnsi="Roboto"/>
          <w:color w:val="333333"/>
          <w:sz w:val="27"/>
          <w:szCs w:val="27"/>
        </w:rPr>
        <w:t>Чаще пользуются фразами с </w:t>
      </w:r>
      <w:r>
        <w:rPr>
          <w:rStyle w:val="8"/>
          <w:rFonts w:ascii="Roboto" w:hAnsi="Roboto"/>
          <w:color w:val="333333"/>
          <w:sz w:val="27"/>
          <w:szCs w:val="27"/>
        </w:rPr>
        <w:t>слуховыми словосочетаниями</w:t>
      </w:r>
      <w:r>
        <w:rPr>
          <w:rFonts w:ascii="Roboto" w:hAnsi="Roboto"/>
          <w:color w:val="333333"/>
          <w:sz w:val="27"/>
          <w:szCs w:val="27"/>
        </w:rPr>
        <w:t>: не могу понять, что говоришь; не услышала; мне послышалось; я недавно услышал; рада тебя слышать; мне послышалось;  идея звучит заманчиво.</w:t>
      </w:r>
    </w:p>
    <w:p w14:paraId="095DB3DE">
      <w:pPr>
        <w:pStyle w:val="4"/>
        <w:shd w:val="clear" w:color="auto" w:fill="FFFFFF"/>
        <w:spacing w:before="150" w:after="150" w:line="240" w:lineRule="auto"/>
        <w:ind w:left="-1134" w:right="-143"/>
        <w:textAlignment w:val="baseline"/>
        <w:rPr>
          <w:rFonts w:ascii="Roboto" w:hAnsi="Roboto"/>
          <w:b w:val="0"/>
          <w:bCs w:val="0"/>
          <w:color w:val="auto"/>
          <w:sz w:val="24"/>
          <w:szCs w:val="24"/>
        </w:rPr>
      </w:pPr>
      <w:r>
        <w:rPr>
          <w:rFonts w:ascii="Roboto" w:hAnsi="Roboto"/>
          <w:b w:val="0"/>
          <w:bCs w:val="0"/>
        </w:rPr>
        <w:t>Кинестет</w:t>
      </w:r>
    </w:p>
    <w:p w14:paraId="343649BE">
      <w:pPr>
        <w:pStyle w:val="10"/>
        <w:shd w:val="clear" w:color="auto" w:fill="FFFFFF"/>
        <w:spacing w:before="0" w:beforeAutospacing="0" w:after="150" w:afterAutospacing="0"/>
        <w:ind w:left="-1134" w:right="-143"/>
        <w:textAlignment w:val="baseline"/>
        <w:rPr>
          <w:rFonts w:ascii="Roboto" w:hAnsi="Roboto"/>
          <w:color w:val="333333"/>
          <w:sz w:val="27"/>
          <w:szCs w:val="27"/>
        </w:rPr>
      </w:pPr>
      <w:r>
        <w:rPr>
          <w:rFonts w:ascii="Roboto" w:hAnsi="Roboto"/>
          <w:color w:val="333333"/>
          <w:sz w:val="27"/>
          <w:szCs w:val="27"/>
        </w:rPr>
        <w:t>Для этого типа восприятия характерны фразы, показывающие их </w:t>
      </w:r>
      <w:r>
        <w:rPr>
          <w:rStyle w:val="8"/>
          <w:rFonts w:ascii="Roboto" w:hAnsi="Roboto"/>
          <w:color w:val="333333"/>
          <w:sz w:val="27"/>
          <w:szCs w:val="27"/>
        </w:rPr>
        <w:t>эмоциональные и телесные отклики:</w:t>
      </w:r>
      <w:r>
        <w:rPr>
          <w:rFonts w:ascii="Roboto" w:hAnsi="Roboto"/>
          <w:color w:val="333333"/>
          <w:sz w:val="27"/>
          <w:szCs w:val="27"/>
        </w:rPr>
        <w:t> не выношу этого; это противно; это так приятно; мурашки по коже; такое приятно тепло; это было сильнейшее переживание. Часто их невербальные знаки очень показательны, мимика и жесты говорящие, отражают состояние и эмоции человека, даже если самих невербальных знаков не много.</w:t>
      </w:r>
    </w:p>
    <w:p w14:paraId="6E24A843">
      <w:pPr>
        <w:pStyle w:val="4"/>
        <w:shd w:val="clear" w:color="auto" w:fill="FFFFFF"/>
        <w:spacing w:before="150" w:after="150" w:line="240" w:lineRule="auto"/>
        <w:ind w:left="-1134" w:right="-143"/>
        <w:textAlignment w:val="baseline"/>
        <w:rPr>
          <w:rFonts w:ascii="Roboto" w:hAnsi="Roboto"/>
          <w:b w:val="0"/>
          <w:bCs w:val="0"/>
          <w:color w:val="auto"/>
          <w:sz w:val="24"/>
          <w:szCs w:val="24"/>
        </w:rPr>
      </w:pPr>
      <w:r>
        <w:rPr>
          <w:rFonts w:ascii="Roboto" w:hAnsi="Roboto"/>
          <w:b w:val="0"/>
          <w:bCs w:val="0"/>
        </w:rPr>
        <w:t>Дигитал</w:t>
      </w:r>
    </w:p>
    <w:p w14:paraId="23DB26D3">
      <w:pPr>
        <w:pStyle w:val="10"/>
        <w:shd w:val="clear" w:color="auto" w:fill="FFFFFF"/>
        <w:spacing w:before="0" w:beforeAutospacing="0" w:after="150" w:afterAutospacing="0"/>
        <w:ind w:left="-1134" w:right="-143"/>
        <w:textAlignment w:val="baseline"/>
        <w:rPr>
          <w:rFonts w:ascii="Roboto" w:hAnsi="Roboto"/>
          <w:color w:val="333333"/>
          <w:sz w:val="27"/>
          <w:szCs w:val="27"/>
        </w:rPr>
      </w:pPr>
      <w:r>
        <w:rPr>
          <w:rFonts w:ascii="Roboto" w:hAnsi="Roboto"/>
          <w:color w:val="333333"/>
          <w:sz w:val="27"/>
          <w:szCs w:val="27"/>
        </w:rPr>
        <w:t>Дигиталы обращают внимание </w:t>
      </w:r>
      <w:r>
        <w:rPr>
          <w:rStyle w:val="8"/>
          <w:rFonts w:ascii="Roboto" w:hAnsi="Roboto"/>
          <w:color w:val="333333"/>
          <w:sz w:val="27"/>
          <w:szCs w:val="27"/>
        </w:rPr>
        <w:t>на логику и связи.</w:t>
      </w:r>
      <w:r>
        <w:rPr>
          <w:rFonts w:ascii="Roboto" w:hAnsi="Roboto"/>
          <w:color w:val="333333"/>
          <w:sz w:val="27"/>
          <w:szCs w:val="27"/>
        </w:rPr>
        <w:t> Какой-то конкретный набор слов для них не характерен: могут появляться фразы аудиального и кинестетического типа. Часто дигиталы спрашивают: какой же в этом смысл; не пойму, как это связано; хотелось бы привести все в систему; надо это как-то упорядочить. Однако подобные выражения характерны для большинства типов с хорошим чувством организованности. Поэтому определение дигитала по речи должно происходить с тщательной осторожностью.</w:t>
      </w:r>
    </w:p>
    <w:p w14:paraId="7C7EB078">
      <w:pPr>
        <w:pStyle w:val="10"/>
        <w:shd w:val="clear" w:color="auto" w:fill="FFFFFF"/>
        <w:spacing w:before="0" w:beforeAutospacing="0" w:after="150" w:afterAutospacing="0"/>
        <w:ind w:left="-1134" w:right="-143"/>
        <w:textAlignment w:val="baseline"/>
        <w:rPr>
          <w:rFonts w:ascii="Roboto" w:hAnsi="Roboto"/>
          <w:color w:val="333333"/>
          <w:sz w:val="27"/>
          <w:szCs w:val="27"/>
        </w:rPr>
      </w:pPr>
      <w:r>
        <w:rPr>
          <w:rFonts w:ascii="Roboto" w:hAnsi="Roboto"/>
          <w:color w:val="333333"/>
          <w:sz w:val="27"/>
          <w:szCs w:val="27"/>
        </w:rPr>
        <w:t>Каждый из типов имеет свои особенности, которые влияют на его восприятие окружающей информации, на любые учебные процессы, на взаимодействие с другими людьми. Разберем особенности людей разных типов восприятия.</w:t>
      </w:r>
    </w:p>
    <w:p w14:paraId="5EB60DF4">
      <w:pPr>
        <w:pStyle w:val="2"/>
        <w:shd w:val="clear" w:color="auto" w:fill="FFFFFF"/>
        <w:spacing w:before="300" w:beforeAutospacing="0" w:after="150" w:afterAutospacing="0"/>
        <w:ind w:left="-1134" w:right="-143"/>
        <w:textAlignment w:val="baseline"/>
        <w:rPr>
          <w:rFonts w:ascii="Roboto" w:hAnsi="Roboto"/>
        </w:rPr>
      </w:pPr>
      <w:r>
        <w:rPr>
          <w:rFonts w:ascii="Roboto" w:hAnsi="Roboto"/>
          <w:lang w:val="ru-RU"/>
        </w:rPr>
        <w:t>В</w:t>
      </w:r>
      <w:bookmarkStart w:id="0" w:name="_GoBack"/>
      <w:bookmarkEnd w:id="0"/>
      <w:r>
        <w:rPr>
          <w:rFonts w:ascii="Roboto" w:hAnsi="Roboto"/>
        </w:rPr>
        <w:t>изуал, аудиал, кинестет, дигитал в процессе обучения</w:t>
      </w:r>
    </w:p>
    <w:p w14:paraId="5FA07529">
      <w:pPr>
        <w:pStyle w:val="10"/>
        <w:shd w:val="clear" w:color="auto" w:fill="FFFFFF"/>
        <w:spacing w:before="0" w:beforeAutospacing="0" w:after="150" w:afterAutospacing="0"/>
        <w:ind w:left="-1134" w:right="-143"/>
        <w:textAlignment w:val="baseline"/>
        <w:rPr>
          <w:rFonts w:ascii="Roboto" w:hAnsi="Roboto"/>
          <w:color w:val="333333"/>
          <w:sz w:val="27"/>
          <w:szCs w:val="27"/>
        </w:rPr>
      </w:pPr>
      <w:r>
        <w:rPr>
          <w:rFonts w:ascii="Roboto" w:hAnsi="Roboto"/>
          <w:color w:val="333333"/>
          <w:sz w:val="27"/>
          <w:szCs w:val="27"/>
        </w:rPr>
        <w:t>Если Вы много учитесь, ходите на курс, тренинги, читаете, то понимание собственного типа восприятия поможет Вам организовать свой собственный процесс обучения с максимальной пользой.</w:t>
      </w:r>
    </w:p>
    <w:p w14:paraId="67A856D8">
      <w:pPr>
        <w:pStyle w:val="3"/>
        <w:shd w:val="clear" w:color="auto" w:fill="FFFFFF"/>
        <w:spacing w:before="300" w:after="150" w:line="240" w:lineRule="auto"/>
        <w:ind w:left="-1134" w:right="-143"/>
        <w:textAlignment w:val="baseline"/>
        <w:rPr>
          <w:rFonts w:ascii="Roboto" w:hAnsi="Roboto"/>
          <w:color w:val="auto"/>
          <w:sz w:val="27"/>
          <w:szCs w:val="27"/>
        </w:rPr>
      </w:pPr>
      <w:r>
        <w:rPr>
          <w:rFonts w:ascii="Roboto" w:hAnsi="Roboto"/>
        </w:rPr>
        <w:t>Визуалы</w:t>
      </w:r>
    </w:p>
    <w:p w14:paraId="43B6D900">
      <w:pPr>
        <w:pStyle w:val="10"/>
        <w:shd w:val="clear" w:color="auto" w:fill="FFFFFF"/>
        <w:spacing w:before="0" w:beforeAutospacing="0" w:after="150" w:afterAutospacing="0"/>
        <w:ind w:left="-1134" w:right="-143"/>
        <w:textAlignment w:val="baseline"/>
        <w:rPr>
          <w:rFonts w:ascii="Roboto" w:hAnsi="Roboto"/>
          <w:color w:val="333333"/>
          <w:sz w:val="27"/>
          <w:szCs w:val="27"/>
        </w:rPr>
      </w:pPr>
      <w:r>
        <w:rPr>
          <w:rFonts w:ascii="Roboto" w:hAnsi="Roboto"/>
          <w:color w:val="333333"/>
          <w:sz w:val="27"/>
          <w:szCs w:val="27"/>
        </w:rPr>
        <w:t>Основа их обучения — это визуальная информация. Для визуалов слух и зрение составляют единое целое, поэтому, если такой человек только услышал материал (но не увидел), то с большой долей вероятности информация быстро забудется. Визуалы моментально усваивают всю наглядную информацию, поэтому наиболее  выгодно использовать все методы и приемы наглядного представления материала:</w:t>
      </w:r>
    </w:p>
    <w:p w14:paraId="75460EEF">
      <w:pPr>
        <w:numPr>
          <w:ilvl w:val="0"/>
          <w:numId w:val="2"/>
        </w:numPr>
        <w:shd w:val="clear" w:color="auto" w:fill="FFFFFF"/>
        <w:spacing w:after="0" w:line="240" w:lineRule="auto"/>
        <w:ind w:left="-1134" w:right="-143" w:firstLine="0"/>
        <w:textAlignment w:val="baseline"/>
        <w:rPr>
          <w:rFonts w:ascii="inherit" w:hAnsi="inherit"/>
          <w:color w:val="333333"/>
          <w:sz w:val="27"/>
          <w:szCs w:val="27"/>
        </w:rPr>
      </w:pPr>
      <w:r>
        <w:rPr>
          <w:rFonts w:ascii="inherit" w:hAnsi="inherit"/>
          <w:color w:val="333333"/>
          <w:sz w:val="27"/>
          <w:szCs w:val="27"/>
        </w:rPr>
        <w:t>интеллект-карты</w:t>
      </w:r>
    </w:p>
    <w:p w14:paraId="703A39B8">
      <w:pPr>
        <w:numPr>
          <w:ilvl w:val="0"/>
          <w:numId w:val="2"/>
        </w:numPr>
        <w:shd w:val="clear" w:color="auto" w:fill="FFFFFF"/>
        <w:spacing w:after="0" w:line="240" w:lineRule="auto"/>
        <w:ind w:left="-1134" w:right="-143" w:firstLine="0"/>
        <w:textAlignment w:val="baseline"/>
        <w:rPr>
          <w:rFonts w:ascii="inherit" w:hAnsi="inherit"/>
          <w:color w:val="333333"/>
          <w:sz w:val="27"/>
          <w:szCs w:val="27"/>
        </w:rPr>
      </w:pPr>
      <w:r>
        <w:rPr>
          <w:rFonts w:ascii="inherit" w:hAnsi="inherit"/>
          <w:color w:val="333333"/>
          <w:sz w:val="27"/>
          <w:szCs w:val="27"/>
        </w:rPr>
        <w:t>схемы</w:t>
      </w:r>
    </w:p>
    <w:p w14:paraId="47012FA6">
      <w:pPr>
        <w:numPr>
          <w:ilvl w:val="0"/>
          <w:numId w:val="2"/>
        </w:numPr>
        <w:shd w:val="clear" w:color="auto" w:fill="FFFFFF"/>
        <w:spacing w:after="0" w:line="240" w:lineRule="auto"/>
        <w:ind w:left="-1134" w:right="-143" w:firstLine="0"/>
        <w:textAlignment w:val="baseline"/>
        <w:rPr>
          <w:rFonts w:ascii="inherit" w:hAnsi="inherit"/>
          <w:color w:val="333333"/>
          <w:sz w:val="27"/>
          <w:szCs w:val="27"/>
        </w:rPr>
      </w:pPr>
      <w:r>
        <w:rPr>
          <w:rFonts w:ascii="inherit" w:hAnsi="inherit"/>
          <w:color w:val="333333"/>
          <w:sz w:val="27"/>
          <w:szCs w:val="27"/>
        </w:rPr>
        <w:t>графики</w:t>
      </w:r>
    </w:p>
    <w:p w14:paraId="268C64CF">
      <w:pPr>
        <w:numPr>
          <w:ilvl w:val="0"/>
          <w:numId w:val="2"/>
        </w:numPr>
        <w:shd w:val="clear" w:color="auto" w:fill="FFFFFF"/>
        <w:spacing w:after="0" w:line="240" w:lineRule="auto"/>
        <w:ind w:left="-1134" w:right="-143" w:firstLine="0"/>
        <w:textAlignment w:val="baseline"/>
        <w:rPr>
          <w:rFonts w:ascii="inherit" w:hAnsi="inherit"/>
          <w:color w:val="333333"/>
          <w:sz w:val="27"/>
          <w:szCs w:val="27"/>
        </w:rPr>
      </w:pPr>
      <w:r>
        <w:rPr>
          <w:rFonts w:ascii="inherit" w:hAnsi="inherit"/>
          <w:color w:val="333333"/>
          <w:sz w:val="27"/>
          <w:szCs w:val="27"/>
        </w:rPr>
        <w:t>иллюстрации</w:t>
      </w:r>
    </w:p>
    <w:p w14:paraId="39CF8D23">
      <w:pPr>
        <w:numPr>
          <w:ilvl w:val="0"/>
          <w:numId w:val="2"/>
        </w:numPr>
        <w:shd w:val="clear" w:color="auto" w:fill="FFFFFF"/>
        <w:spacing w:after="0" w:line="240" w:lineRule="auto"/>
        <w:ind w:left="-1134" w:right="-143" w:firstLine="0"/>
        <w:textAlignment w:val="baseline"/>
        <w:rPr>
          <w:rFonts w:ascii="inherit" w:hAnsi="inherit"/>
          <w:color w:val="333333"/>
          <w:sz w:val="27"/>
          <w:szCs w:val="27"/>
        </w:rPr>
      </w:pPr>
      <w:r>
        <w:rPr>
          <w:rFonts w:ascii="inherit" w:hAnsi="inherit"/>
          <w:color w:val="333333"/>
          <w:sz w:val="27"/>
          <w:szCs w:val="27"/>
        </w:rPr>
        <w:t>фотографии</w:t>
      </w:r>
    </w:p>
    <w:p w14:paraId="19FA7F54">
      <w:pPr>
        <w:numPr>
          <w:ilvl w:val="0"/>
          <w:numId w:val="2"/>
        </w:numPr>
        <w:shd w:val="clear" w:color="auto" w:fill="FFFFFF"/>
        <w:spacing w:after="0" w:line="240" w:lineRule="auto"/>
        <w:ind w:left="-1134" w:right="-143" w:firstLine="0"/>
        <w:textAlignment w:val="baseline"/>
        <w:rPr>
          <w:rFonts w:ascii="inherit" w:hAnsi="inherit"/>
          <w:color w:val="333333"/>
          <w:sz w:val="27"/>
          <w:szCs w:val="27"/>
        </w:rPr>
      </w:pPr>
      <w:r>
        <w:rPr>
          <w:rFonts w:ascii="inherit" w:hAnsi="inherit"/>
          <w:color w:val="333333"/>
          <w:sz w:val="27"/>
          <w:szCs w:val="27"/>
        </w:rPr>
        <w:t>демонстрационные модели</w:t>
      </w:r>
    </w:p>
    <w:p w14:paraId="56D8A928">
      <w:pPr>
        <w:numPr>
          <w:ilvl w:val="0"/>
          <w:numId w:val="2"/>
        </w:numPr>
        <w:shd w:val="clear" w:color="auto" w:fill="FFFFFF"/>
        <w:spacing w:after="0" w:line="240" w:lineRule="auto"/>
        <w:ind w:left="-1134" w:right="-143" w:firstLine="0"/>
        <w:textAlignment w:val="baseline"/>
        <w:rPr>
          <w:rFonts w:ascii="inherit" w:hAnsi="inherit"/>
          <w:color w:val="333333"/>
          <w:sz w:val="27"/>
          <w:szCs w:val="27"/>
        </w:rPr>
      </w:pPr>
      <w:r>
        <w:rPr>
          <w:rFonts w:ascii="inherit" w:hAnsi="inherit"/>
          <w:color w:val="333333"/>
          <w:sz w:val="27"/>
          <w:szCs w:val="27"/>
        </w:rPr>
        <w:t>опыты, эксперименты</w:t>
      </w:r>
    </w:p>
    <w:p w14:paraId="4D4BF5B4">
      <w:pPr>
        <w:pStyle w:val="10"/>
        <w:shd w:val="clear" w:color="auto" w:fill="FFFFFF"/>
        <w:spacing w:before="0" w:beforeAutospacing="0" w:after="150" w:afterAutospacing="0"/>
        <w:ind w:left="-1134" w:right="-143"/>
        <w:textAlignment w:val="baseline"/>
        <w:rPr>
          <w:rFonts w:ascii="Roboto" w:hAnsi="Roboto"/>
          <w:color w:val="333333"/>
          <w:sz w:val="27"/>
          <w:szCs w:val="27"/>
        </w:rPr>
      </w:pPr>
      <w:r>
        <w:rPr>
          <w:rFonts w:ascii="Roboto" w:hAnsi="Roboto"/>
          <w:color w:val="333333"/>
          <w:sz w:val="27"/>
          <w:szCs w:val="27"/>
        </w:rPr>
        <w:t>Визуалы лучше всего учатся на наглядном примере, когда они видят изучаемый материал в режиме реального времени. Основная память — визуальная. Хорошо помнят расположение предметов, путь, дороги, неплохо ориентируются в пространстве. Некоторый шум для визуала не критичен, он может сосредоточиться в обстановке некоторого шума и успешно изучать материал.</w:t>
      </w:r>
    </w:p>
    <w:p w14:paraId="1CFC3FA0">
      <w:pPr>
        <w:pStyle w:val="10"/>
        <w:shd w:val="clear" w:color="auto" w:fill="FFFFFF"/>
        <w:spacing w:before="0" w:beforeAutospacing="0" w:after="0" w:afterAutospacing="0"/>
        <w:ind w:left="-1134" w:right="-143"/>
        <w:textAlignment w:val="baseline"/>
        <w:rPr>
          <w:rFonts w:ascii="inherit" w:hAnsi="inherit"/>
          <w:i/>
          <w:iCs/>
          <w:color w:val="AAAAAA"/>
          <w:sz w:val="26"/>
          <w:szCs w:val="26"/>
        </w:rPr>
      </w:pPr>
      <w:r>
        <w:rPr>
          <w:rFonts w:ascii="inherit" w:hAnsi="inherit"/>
          <w:i/>
          <w:iCs/>
          <w:color w:val="AAAAAA"/>
          <w:sz w:val="26"/>
          <w:szCs w:val="26"/>
        </w:rPr>
        <w:t>Читайте статью — </w:t>
      </w:r>
      <w:r>
        <w:fldChar w:fldCharType="begin"/>
      </w:r>
      <w:r>
        <w:instrText xml:space="preserve"> HYPERLINK "http://razvitie-intellecta.ru/intellekt-karty-chto-yeto-takoe-kak-sost/" </w:instrText>
      </w:r>
      <w:r>
        <w:fldChar w:fldCharType="separate"/>
      </w:r>
      <w:r>
        <w:rPr>
          <w:rStyle w:val="7"/>
          <w:rFonts w:ascii="inherit" w:hAnsi="inherit"/>
          <w:i/>
          <w:iCs/>
          <w:color w:val="228DAD"/>
          <w:sz w:val="26"/>
          <w:szCs w:val="26"/>
        </w:rPr>
        <w:t>Что такое интеллект-карты. Как составить интеллект-карту</w:t>
      </w:r>
      <w:r>
        <w:rPr>
          <w:rStyle w:val="7"/>
          <w:rFonts w:ascii="inherit" w:hAnsi="inherit"/>
          <w:i/>
          <w:iCs/>
          <w:color w:val="228DAD"/>
          <w:sz w:val="26"/>
          <w:szCs w:val="26"/>
        </w:rPr>
        <w:fldChar w:fldCharType="end"/>
      </w:r>
    </w:p>
    <w:p w14:paraId="0BF84A5B">
      <w:pPr>
        <w:pStyle w:val="10"/>
        <w:shd w:val="clear" w:color="auto" w:fill="FFFFFF"/>
        <w:spacing w:before="0" w:beforeAutospacing="0" w:after="150" w:afterAutospacing="0"/>
        <w:ind w:left="-1134" w:right="-143"/>
        <w:textAlignment w:val="baseline"/>
        <w:rPr>
          <w:rFonts w:ascii="Roboto" w:hAnsi="Roboto"/>
          <w:color w:val="333333"/>
          <w:sz w:val="27"/>
          <w:szCs w:val="27"/>
        </w:rPr>
      </w:pPr>
      <w:r>
        <w:rPr>
          <w:rFonts w:ascii="Roboto" w:hAnsi="Roboto"/>
          <w:color w:val="333333"/>
          <w:sz w:val="27"/>
          <w:szCs w:val="27"/>
        </w:rPr>
        <w:t>Визуалы хорошо воспринимают текстовую информацию, способны быстро научиться скорочтению.</w:t>
      </w:r>
    </w:p>
    <w:p w14:paraId="0602F390">
      <w:pPr>
        <w:pStyle w:val="3"/>
        <w:shd w:val="clear" w:color="auto" w:fill="FFFFFF"/>
        <w:spacing w:before="300" w:after="150" w:line="240" w:lineRule="auto"/>
        <w:ind w:left="-1134" w:right="-143"/>
        <w:textAlignment w:val="baseline"/>
        <w:rPr>
          <w:rFonts w:ascii="Roboto" w:hAnsi="Roboto"/>
          <w:color w:val="auto"/>
          <w:sz w:val="27"/>
          <w:szCs w:val="27"/>
        </w:rPr>
      </w:pPr>
      <w:r>
        <w:rPr>
          <w:rFonts w:ascii="Roboto" w:hAnsi="Roboto"/>
        </w:rPr>
        <w:t>Аудиал</w:t>
      </w:r>
    </w:p>
    <w:p w14:paraId="1A1AC910">
      <w:pPr>
        <w:pStyle w:val="10"/>
        <w:shd w:val="clear" w:color="auto" w:fill="FFFFFF"/>
        <w:spacing w:before="0" w:beforeAutospacing="0" w:after="150" w:afterAutospacing="0"/>
        <w:ind w:left="-1134" w:right="-143"/>
        <w:textAlignment w:val="baseline"/>
        <w:rPr>
          <w:rFonts w:ascii="Roboto" w:hAnsi="Roboto"/>
          <w:color w:val="333333"/>
          <w:sz w:val="27"/>
          <w:szCs w:val="27"/>
        </w:rPr>
      </w:pPr>
      <w:r>
        <w:rPr>
          <w:rFonts w:ascii="Roboto" w:hAnsi="Roboto"/>
          <w:color w:val="333333"/>
          <w:sz w:val="27"/>
          <w:szCs w:val="27"/>
        </w:rPr>
        <w:t>Использует слуховой канал восприятия как пусковой. Умеренно развита внутренняя речь. Хорошо воспринимают лекции, музыку, беседы, диалоги. Четко и эффективно удерживают линию разговора, беседы, часто именно в ходе беседы улавливают смыслы изучаемого материала. При сосредоточении необходима тишина. Если Вы аудиал, то старайтесь обязательно прослушивать лекционный материал, аудиокурсы. Учиться совместно с другими, обсуждая изучаемую тему, рассуждая вслух над проблемой.</w:t>
      </w:r>
      <w:r>
        <w:rPr>
          <w:rFonts w:ascii="Roboto" w:hAnsi="Roboto"/>
          <w:color w:val="333333"/>
          <w:sz w:val="27"/>
          <w:szCs w:val="27"/>
        </w:rPr>
        <w:drawing>
          <wp:inline distT="0" distB="0" distL="0" distR="0">
            <wp:extent cx="6667500" cy="2228850"/>
            <wp:effectExtent l="19050" t="0" r="0" b="0"/>
            <wp:docPr id="3" name="Рисунок 3" descr="аудиа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аудиал"/>
                    <pic:cNvPicPr>
                      <a:picLocks noChangeAspect="1" noChangeArrowheads="1"/>
                    </pic:cNvPicPr>
                  </pic:nvPicPr>
                  <pic:blipFill>
                    <a:blip r:embed="rId6"/>
                    <a:srcRect/>
                    <a:stretch>
                      <a:fillRect/>
                    </a:stretch>
                  </pic:blipFill>
                  <pic:spPr>
                    <a:xfrm>
                      <a:off x="0" y="0"/>
                      <a:ext cx="6667500" cy="2228850"/>
                    </a:xfrm>
                    <a:prstGeom prst="rect">
                      <a:avLst/>
                    </a:prstGeom>
                    <a:noFill/>
                    <a:ln w="9525">
                      <a:noFill/>
                      <a:miter lim="800000"/>
                      <a:headEnd/>
                      <a:tailEnd/>
                    </a:ln>
                  </pic:spPr>
                </pic:pic>
              </a:graphicData>
            </a:graphic>
          </wp:inline>
        </w:drawing>
      </w:r>
    </w:p>
    <w:p w14:paraId="5EA0B721">
      <w:pPr>
        <w:pStyle w:val="3"/>
        <w:shd w:val="clear" w:color="auto" w:fill="FFFFFF"/>
        <w:spacing w:before="300" w:after="150" w:line="240" w:lineRule="auto"/>
        <w:ind w:left="-1134" w:right="-143"/>
        <w:textAlignment w:val="baseline"/>
        <w:rPr>
          <w:rFonts w:ascii="Roboto" w:hAnsi="Roboto"/>
          <w:color w:val="auto"/>
          <w:sz w:val="27"/>
          <w:szCs w:val="27"/>
        </w:rPr>
      </w:pPr>
      <w:r>
        <w:rPr>
          <w:rFonts w:ascii="Roboto" w:hAnsi="Roboto"/>
        </w:rPr>
        <w:t>Кинестет</w:t>
      </w:r>
    </w:p>
    <w:p w14:paraId="02D4C579">
      <w:pPr>
        <w:pStyle w:val="10"/>
        <w:shd w:val="clear" w:color="auto" w:fill="FFFFFF"/>
        <w:spacing w:before="0" w:beforeAutospacing="0" w:after="150" w:afterAutospacing="0"/>
        <w:ind w:left="-1134" w:right="-143"/>
        <w:textAlignment w:val="baseline"/>
        <w:rPr>
          <w:rFonts w:ascii="Roboto" w:hAnsi="Roboto"/>
          <w:color w:val="333333"/>
          <w:sz w:val="27"/>
          <w:szCs w:val="27"/>
        </w:rPr>
      </w:pPr>
      <w:r>
        <w:rPr>
          <w:rFonts w:ascii="Roboto" w:hAnsi="Roboto"/>
          <w:color w:val="333333"/>
          <w:sz w:val="27"/>
          <w:szCs w:val="27"/>
        </w:rPr>
        <w:t>Получает информацию через действия, движения. Хорошо запоминает любые действия, практические упражнения. Лучше всего всю информацию воспринимает через практические упражнения, эксперименты, где своими руками проверяет полученную информацию на практике. Особенно хорошо воспринимается информация практического характера: что и как двигается, где необходимо нажать.</w:t>
      </w:r>
    </w:p>
    <w:p w14:paraId="613C9F2B">
      <w:pPr>
        <w:pStyle w:val="10"/>
        <w:shd w:val="clear" w:color="auto" w:fill="FFFFFF"/>
        <w:spacing w:before="0" w:beforeAutospacing="0" w:after="150" w:afterAutospacing="0"/>
        <w:ind w:left="-1134" w:right="-143"/>
        <w:textAlignment w:val="baseline"/>
        <w:rPr>
          <w:rFonts w:ascii="Roboto" w:hAnsi="Roboto"/>
          <w:color w:val="333333"/>
          <w:sz w:val="27"/>
          <w:szCs w:val="27"/>
        </w:rPr>
      </w:pPr>
      <w:r>
        <w:rPr>
          <w:rFonts w:ascii="Roboto" w:hAnsi="Roboto"/>
          <w:color w:val="333333"/>
          <w:sz w:val="27"/>
          <w:szCs w:val="27"/>
        </w:rPr>
        <w:t>Кинестетам важно все пощупать, потрогать, понюхать, попробовать на вкус и полноценно ощутить изучаемый предмет. Люди этого типа очень деятельностны, любят и с удовольствием трудятся. И не любят бездействие. Именно для кинестетов поговорка «Движение — это жизнь» имеет особый смысл. Кинестету очень сложно удерживать фокус внимания, они легко отвлекаются, им сложно усидеть на месте продолжительное время, заниматься рутинной работой.</w:t>
      </w:r>
    </w:p>
    <w:p w14:paraId="73007E96">
      <w:pPr>
        <w:pStyle w:val="3"/>
        <w:shd w:val="clear" w:color="auto" w:fill="FFFFFF"/>
        <w:spacing w:before="300" w:after="150" w:line="240" w:lineRule="auto"/>
        <w:ind w:left="-1134" w:right="-143"/>
        <w:textAlignment w:val="baseline"/>
        <w:rPr>
          <w:rFonts w:ascii="Roboto" w:hAnsi="Roboto"/>
          <w:color w:val="auto"/>
          <w:sz w:val="27"/>
          <w:szCs w:val="27"/>
        </w:rPr>
      </w:pPr>
      <w:r>
        <w:rPr>
          <w:rFonts w:ascii="Roboto" w:hAnsi="Roboto"/>
        </w:rPr>
        <w:t>Дигитал</w:t>
      </w:r>
    </w:p>
    <w:p w14:paraId="631E1584">
      <w:pPr>
        <w:pStyle w:val="10"/>
        <w:shd w:val="clear" w:color="auto" w:fill="FFFFFF"/>
        <w:spacing w:before="0" w:beforeAutospacing="0" w:after="150" w:afterAutospacing="0"/>
        <w:ind w:left="-1134" w:right="-143"/>
        <w:textAlignment w:val="baseline"/>
        <w:rPr>
          <w:rFonts w:ascii="Roboto" w:hAnsi="Roboto"/>
          <w:color w:val="333333"/>
          <w:sz w:val="27"/>
          <w:szCs w:val="27"/>
        </w:rPr>
      </w:pPr>
      <w:r>
        <w:rPr>
          <w:rFonts w:ascii="Roboto" w:hAnsi="Roboto"/>
          <w:color w:val="333333"/>
          <w:sz w:val="27"/>
          <w:szCs w:val="27"/>
        </w:rPr>
        <w:t>Прекрасно обучаются всем наукам, имеющим строгую логику и последовательность: математике, физике, механике, технологии. Такие люди часто работают в области, где множество исследований, математической и статической обработки, программирования. Главное для дигитала — понять логику и связи в материале, упорядочить изучаемое в систему с понятными причинно-следственными связями. Поэтому старайтесь в ходе обучения выстраивать логику всей изучаемой темы. Для этого можно использовать:</w:t>
      </w:r>
    </w:p>
    <w:p w14:paraId="40DF5BE1">
      <w:pPr>
        <w:numPr>
          <w:ilvl w:val="0"/>
          <w:numId w:val="3"/>
        </w:numPr>
        <w:shd w:val="clear" w:color="auto" w:fill="FFFFFF"/>
        <w:spacing w:after="0" w:line="240" w:lineRule="auto"/>
        <w:ind w:left="-1134" w:right="-143" w:firstLine="0"/>
        <w:textAlignment w:val="baseline"/>
        <w:rPr>
          <w:rFonts w:ascii="inherit" w:hAnsi="inherit"/>
          <w:color w:val="333333"/>
          <w:sz w:val="27"/>
          <w:szCs w:val="27"/>
        </w:rPr>
      </w:pPr>
      <w:r>
        <w:rPr>
          <w:rFonts w:ascii="inherit" w:hAnsi="inherit"/>
          <w:color w:val="333333"/>
          <w:sz w:val="27"/>
          <w:szCs w:val="27"/>
        </w:rPr>
        <w:t>схемы</w:t>
      </w:r>
    </w:p>
    <w:p w14:paraId="2C8A9273">
      <w:pPr>
        <w:numPr>
          <w:ilvl w:val="0"/>
          <w:numId w:val="3"/>
        </w:numPr>
        <w:shd w:val="clear" w:color="auto" w:fill="FFFFFF"/>
        <w:spacing w:after="0" w:line="240" w:lineRule="auto"/>
        <w:ind w:left="-1134" w:right="-143" w:firstLine="0"/>
        <w:textAlignment w:val="baseline"/>
        <w:rPr>
          <w:rFonts w:ascii="inherit" w:hAnsi="inherit"/>
          <w:color w:val="333333"/>
          <w:sz w:val="27"/>
          <w:szCs w:val="27"/>
        </w:rPr>
      </w:pPr>
      <w:r>
        <w:rPr>
          <w:rFonts w:ascii="inherit" w:hAnsi="inherit"/>
          <w:color w:val="333333"/>
          <w:sz w:val="27"/>
          <w:szCs w:val="27"/>
        </w:rPr>
        <w:t>интеллект-карты</w:t>
      </w:r>
    </w:p>
    <w:p w14:paraId="6B633699">
      <w:pPr>
        <w:numPr>
          <w:ilvl w:val="0"/>
          <w:numId w:val="3"/>
        </w:numPr>
        <w:shd w:val="clear" w:color="auto" w:fill="FFFFFF"/>
        <w:spacing w:after="0" w:line="240" w:lineRule="auto"/>
        <w:ind w:left="-1134" w:right="-143" w:firstLine="0"/>
        <w:textAlignment w:val="baseline"/>
        <w:rPr>
          <w:rFonts w:ascii="inherit" w:hAnsi="inherit"/>
          <w:color w:val="333333"/>
          <w:sz w:val="27"/>
          <w:szCs w:val="27"/>
        </w:rPr>
      </w:pPr>
      <w:r>
        <w:rPr>
          <w:rFonts w:ascii="inherit" w:hAnsi="inherit"/>
          <w:color w:val="333333"/>
          <w:sz w:val="27"/>
          <w:szCs w:val="27"/>
        </w:rPr>
        <w:t>сжатые планы</w:t>
      </w:r>
    </w:p>
    <w:p w14:paraId="2F8762C3">
      <w:pPr>
        <w:numPr>
          <w:ilvl w:val="0"/>
          <w:numId w:val="3"/>
        </w:numPr>
        <w:shd w:val="clear" w:color="auto" w:fill="FFFFFF"/>
        <w:spacing w:after="0" w:line="240" w:lineRule="auto"/>
        <w:ind w:left="-1134" w:right="-143" w:firstLine="0"/>
        <w:textAlignment w:val="baseline"/>
        <w:rPr>
          <w:rFonts w:ascii="inherit" w:hAnsi="inherit"/>
          <w:color w:val="333333"/>
          <w:sz w:val="27"/>
          <w:szCs w:val="27"/>
        </w:rPr>
      </w:pPr>
      <w:r>
        <w:rPr>
          <w:rFonts w:ascii="inherit" w:hAnsi="inherit"/>
          <w:color w:val="333333"/>
          <w:sz w:val="27"/>
          <w:szCs w:val="27"/>
        </w:rPr>
        <w:t>Собственноручно составленные тезаурусы</w:t>
      </w:r>
    </w:p>
    <w:p w14:paraId="2DC8C9DB">
      <w:pPr>
        <w:spacing w:line="240" w:lineRule="auto"/>
        <w:ind w:left="-1134" w:right="-143"/>
      </w:pPr>
    </w:p>
    <w:sectPr>
      <w:pgSz w:w="11906" w:h="16838"/>
      <w:pgMar w:top="709" w:right="850" w:bottom="851"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Roboto">
    <w:altName w:val="Times New Roman"/>
    <w:panose1 w:val="00000000000000000000"/>
    <w:charset w:val="00"/>
    <w:family w:val="roman"/>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 w:name="inherit">
    <w:altName w:val="Times New Roman"/>
    <w:panose1 w:val="00000000000000000000"/>
    <w:charset w:val="00"/>
    <w:family w:val="roman"/>
    <w:pitch w:val="default"/>
    <w:sig w:usb0="00000000" w:usb1="00000000" w:usb2="00000000" w:usb3="00000000" w:csb0="00000000" w:csb1="00000000"/>
  </w:font>
  <w:font w:name="Arial">
    <w:panose1 w:val="020B0604020202020204"/>
    <w:charset w:val="CC"/>
    <w:family w:val="swiss"/>
    <w:pitch w:val="default"/>
    <w:sig w:usb0="E0002EFF" w:usb1="C000785B" w:usb2="00000009" w:usb3="00000000" w:csb0="400001FF" w:csb1="FFFF0000"/>
  </w:font>
  <w:font w:name="Cambria">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FF08D5"/>
    <w:multiLevelType w:val="multilevel"/>
    <w:tmpl w:val="28FF08D5"/>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42870081"/>
    <w:multiLevelType w:val="multilevel"/>
    <w:tmpl w:val="42870081"/>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6ABA230C"/>
    <w:multiLevelType w:val="multilevel"/>
    <w:tmpl w:val="6ABA230C"/>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DA2374"/>
    <w:rsid w:val="00A40227"/>
    <w:rsid w:val="00DA2374"/>
    <w:rsid w:val="7DE8794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2"/>
    <w:basedOn w:val="1"/>
    <w:link w:val="11"/>
    <w:qFormat/>
    <w:uiPriority w:val="9"/>
    <w:pPr>
      <w:spacing w:before="100" w:beforeAutospacing="1" w:after="100" w:afterAutospacing="1" w:line="240" w:lineRule="auto"/>
      <w:outlineLvl w:val="1"/>
    </w:pPr>
    <w:rPr>
      <w:rFonts w:ascii="Times New Roman" w:hAnsi="Times New Roman" w:eastAsia="Times New Roman" w:cs="Times New Roman"/>
      <w:b/>
      <w:bCs/>
      <w:sz w:val="36"/>
      <w:szCs w:val="36"/>
      <w:lang w:eastAsia="ru-RU"/>
    </w:rPr>
  </w:style>
  <w:style w:type="paragraph" w:styleId="3">
    <w:name w:val="heading 3"/>
    <w:basedOn w:val="1"/>
    <w:next w:val="1"/>
    <w:link w:val="13"/>
    <w:semiHidden/>
    <w:unhideWhenUsed/>
    <w:qFormat/>
    <w:uiPriority w:val="9"/>
    <w:pPr>
      <w:keepNext/>
      <w:keepLines/>
      <w:spacing w:before="200" w:after="0"/>
      <w:outlineLvl w:val="2"/>
    </w:pPr>
    <w:rPr>
      <w:rFonts w:asciiTheme="majorHAnsi" w:hAnsiTheme="majorHAnsi" w:eastAsiaTheme="majorEastAsia" w:cstheme="majorBidi"/>
      <w:b/>
      <w:bCs/>
      <w:color w:val="4F81BD" w:themeColor="accent1"/>
    </w:rPr>
  </w:style>
  <w:style w:type="paragraph" w:styleId="4">
    <w:name w:val="heading 4"/>
    <w:basedOn w:val="1"/>
    <w:next w:val="1"/>
    <w:link w:val="14"/>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rPr>
  </w:style>
  <w:style w:type="character" w:default="1" w:styleId="5">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Hyperlink"/>
    <w:basedOn w:val="5"/>
    <w:semiHidden/>
    <w:unhideWhenUsed/>
    <w:uiPriority w:val="99"/>
    <w:rPr>
      <w:color w:val="0000FF"/>
      <w:u w:val="single"/>
    </w:rPr>
  </w:style>
  <w:style w:type="character" w:styleId="8">
    <w:name w:val="Strong"/>
    <w:basedOn w:val="5"/>
    <w:qFormat/>
    <w:uiPriority w:val="22"/>
    <w:rPr>
      <w:b/>
      <w:bCs/>
    </w:rPr>
  </w:style>
  <w:style w:type="paragraph" w:styleId="9">
    <w:name w:val="Balloon Text"/>
    <w:basedOn w:val="1"/>
    <w:link w:val="12"/>
    <w:semiHidden/>
    <w:unhideWhenUsed/>
    <w:uiPriority w:val="99"/>
    <w:pPr>
      <w:spacing w:after="0" w:line="240" w:lineRule="auto"/>
    </w:pPr>
    <w:rPr>
      <w:rFonts w:ascii="Tahoma" w:hAnsi="Tahoma" w:cs="Tahoma"/>
      <w:sz w:val="16"/>
      <w:szCs w:val="16"/>
    </w:rPr>
  </w:style>
  <w:style w:type="paragraph" w:styleId="10">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11">
    <w:name w:val="Заголовок 2 Знак"/>
    <w:basedOn w:val="5"/>
    <w:link w:val="2"/>
    <w:uiPriority w:val="9"/>
    <w:rPr>
      <w:rFonts w:ascii="Times New Roman" w:hAnsi="Times New Roman" w:eastAsia="Times New Roman" w:cs="Times New Roman"/>
      <w:b/>
      <w:bCs/>
      <w:sz w:val="36"/>
      <w:szCs w:val="36"/>
      <w:lang w:eastAsia="ru-RU"/>
    </w:rPr>
  </w:style>
  <w:style w:type="character" w:customStyle="1" w:styleId="12">
    <w:name w:val="Текст выноски Знак"/>
    <w:basedOn w:val="5"/>
    <w:link w:val="9"/>
    <w:semiHidden/>
    <w:uiPriority w:val="99"/>
    <w:rPr>
      <w:rFonts w:ascii="Tahoma" w:hAnsi="Tahoma" w:cs="Tahoma"/>
      <w:sz w:val="16"/>
      <w:szCs w:val="16"/>
    </w:rPr>
  </w:style>
  <w:style w:type="character" w:customStyle="1" w:styleId="13">
    <w:name w:val="Заголовок 3 Знак"/>
    <w:basedOn w:val="5"/>
    <w:link w:val="3"/>
    <w:semiHidden/>
    <w:uiPriority w:val="9"/>
    <w:rPr>
      <w:rFonts w:asciiTheme="majorHAnsi" w:hAnsiTheme="majorHAnsi" w:eastAsiaTheme="majorEastAsia" w:cstheme="majorBidi"/>
      <w:b/>
      <w:bCs/>
      <w:color w:val="4F81BD" w:themeColor="accent1"/>
    </w:rPr>
  </w:style>
  <w:style w:type="character" w:customStyle="1" w:styleId="14">
    <w:name w:val="Заголовок 4 Знак"/>
    <w:basedOn w:val="5"/>
    <w:link w:val="4"/>
    <w:semiHidden/>
    <w:uiPriority w:val="9"/>
    <w:rPr>
      <w:rFonts w:asciiTheme="majorHAnsi" w:hAnsiTheme="majorHAnsi" w:eastAsiaTheme="majorEastAsia" w:cstheme="majorBidi"/>
      <w:b/>
      <w:bCs/>
      <w:i/>
      <w:iCs/>
      <w:color w:val="4F81BD" w:themeColor="accent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Reanimator Extreme Edition</Company>
  <Pages>4</Pages>
  <Words>1303</Words>
  <Characters>7431</Characters>
  <Lines>61</Lines>
  <Paragraphs>17</Paragraphs>
  <TotalTime>6</TotalTime>
  <ScaleCrop>false</ScaleCrop>
  <LinksUpToDate>false</LinksUpToDate>
  <CharactersWithSpaces>8717</CharactersWithSpaces>
  <Application>WPS Office_12.2.0.20782_F1E327BC-269C-435d-A152-05C5408002CA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2019-09-25T06:12:00Z</dcterms:created>
  <dc:creator>Зухра</dc:creator>
  <cp:lastModifiedBy>Зухра Хабибулли�</cp:lastModifiedBy>
  <dcterms:modified xsi:type="dcterms:W3CDTF">2025-04-09T04:46:46Z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1049-12.2.0.20782</vt:lpwstr>
  </property>
  <property fmtid="{D5CDD505-2E9C-101B-9397-08002B2CF9AE}" pid="3" name="ICV">
    <vt:lpwstr>73746B9B17F74A7D9452CCE8E854A546_12</vt:lpwstr>
  </property>
</Properties>
</file>